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BF" w:rsidRPr="004E2BBF" w:rsidRDefault="004E2BBF" w:rsidP="004E2BB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MORZE BAŁTYCKIE 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Najczęściej za zachodnią granicę Morza Bałtyckiego uważa się umowną linię wyznaczoną pomiędzy północnym cyplem Półwyspu Jutlandzkiego a szwedzką wyspą 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Tjörn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W ramach tak wytyczonej granicy powierzchnia Bałtyku wynosi 415 tys. 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km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bdr w:val="none" w:sz="0" w:space="0" w:color="auto" w:frame="1"/>
          <w:lang w:eastAsia="pl-PL"/>
        </w:rPr>
        <w:t>Indeks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bdr w:val="none" w:sz="0" w:space="0" w:color="auto" w:frame="1"/>
          <w:lang w:eastAsia="pl-PL"/>
        </w:rPr>
        <w:t xml:space="preserve"> górny 2</w:t>
      </w:r>
      <w:r w:rsidRPr="004E2BBF">
        <w:rPr>
          <w:rFonts w:ascii="Garamond" w:eastAsia="Times New Roman" w:hAnsi="Garamond" w:cs="Times New Roman"/>
          <w:color w:val="1B1B1B"/>
          <w:sz w:val="18"/>
          <w:szCs w:val="18"/>
          <w:vertAlign w:val="superscript"/>
          <w:lang w:eastAsia="pl-PL"/>
        </w:rPr>
        <w:t>2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Linia brzegowa tego akwenu jest bardzo rozwinięta: znajdują się tu liczne zatoki (największe to Zatoka Botnicka, Fińska, Ryska, Gdańska i Pomorska), wyspy (Gotlandia, Kotlin, Uznam, 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Muhu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itd.) oraz półwyspy (Hel, Mierzeja Kurońska oraz półwysep 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Fischland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noBreakHyphen/>
        <w:t>Darß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noBreakHyphen/>
        <w:t>Zingst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). Pod względem ukształtowania najbardziej zróżnicowane są skaliste wybrzeża Skandynawii. Dominują wybrzeża 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szerowe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(szkierowe) i różne odmiany wybrzeży fiordowych. Wybrzeża Polski, Litwy, i Łotwy reprezentują najczęściej typ wybrzeża niskiego, klifowego oraz 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mierzejowo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- zalewowego.</w:t>
      </w:r>
    </w:p>
    <w:p w:rsidR="004E2BBF" w:rsidRP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Podstawowy podział morza pozwala wyróżnić w nim trzy baseny:</w:t>
      </w:r>
    </w:p>
    <w:p w:rsidR="004E2BBF" w:rsidRPr="004E2BBF" w:rsidRDefault="004E2BBF" w:rsidP="004E2B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Bornholmski,</w:t>
      </w:r>
    </w:p>
    <w:p w:rsidR="004E2BBF" w:rsidRPr="004E2BBF" w:rsidRDefault="004E2BBF" w:rsidP="004E2B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Gotlandzki,</w:t>
      </w:r>
    </w:p>
    <w:p w:rsidR="004E2BBF" w:rsidRPr="004E2BBF" w:rsidRDefault="004E2BBF" w:rsidP="004E2B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Zatoki Botnickiej.</w:t>
      </w:r>
    </w:p>
    <w:p w:rsidR="004E2BBF" w:rsidRP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Biorąc pod uwagę hydrografię Bałtyku, możliwe jest także dokonanie innego podziału i wyróżnienie w jego obrębie trzech głównych regionów, do których należą: 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Botnik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(w tym 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Botnik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Północny i 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Botnik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Południowy), Bałtyk Właściwy (w tym Bałtyk Południowy i Bałtyk Środkowy) oraz Cieśniny Duńskie (w tym Morze Bełtów i Kattegat).</w:t>
      </w:r>
    </w:p>
    <w:p w:rsidR="004E2BBF" w:rsidRP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Morze Bałtyckie zaliczane jest do płytkich mórz – jego średnia głębokość wynosi tylko 56 m. Najgłębsze miejsce położone jest na 459 m – to głębia 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Landsort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leżąca na północny zachód od Gotlandii w Basenie Gotlandzkim. Dno Bałtyku ma urozmaiconą rzeźbę. W jego obrębie wydziela się obszary o znacznych głębokościach zwane </w:t>
      </w:r>
      <w:r w:rsidRPr="004E2BBF"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  <w:t>basenami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lub </w:t>
      </w:r>
      <w:r w:rsidRPr="004E2BBF"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  <w:t>głębiami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, natomiast obszary nieprzekraczające kilku metrów nazywane są </w:t>
      </w:r>
      <w:r w:rsidRPr="004E2BBF"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  <w:t>ławicami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</w:t>
      </w:r>
    </w:p>
    <w:p w:rsidR="004E2BBF" w:rsidRPr="004E2BBF" w:rsidRDefault="004E2BBF" w:rsidP="004E2BBF">
      <w:pPr>
        <w:shd w:val="clear" w:color="auto" w:fill="FFFFFF"/>
        <w:spacing w:beforeAutospacing="1" w:after="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Zlewisko Morza Bałtyckiego obejmuje powierzchnię 1,7 mln </w:t>
      </w:r>
      <w:proofErr w:type="spellStart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km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bdr w:val="none" w:sz="0" w:space="0" w:color="auto" w:frame="1"/>
          <w:lang w:eastAsia="pl-PL"/>
        </w:rPr>
        <w:t>Indeks</w:t>
      </w:r>
      <w:proofErr w:type="spellEnd"/>
      <w:r w:rsidRPr="004E2BBF">
        <w:rPr>
          <w:rFonts w:ascii="Garamond" w:eastAsia="Times New Roman" w:hAnsi="Garamond" w:cs="Times New Roman"/>
          <w:color w:val="1B1B1B"/>
          <w:sz w:val="24"/>
          <w:szCs w:val="24"/>
          <w:bdr w:val="none" w:sz="0" w:space="0" w:color="auto" w:frame="1"/>
          <w:lang w:eastAsia="pl-PL"/>
        </w:rPr>
        <w:t xml:space="preserve"> górny 2</w:t>
      </w:r>
      <w:r w:rsidRPr="004E2BBF">
        <w:rPr>
          <w:rFonts w:ascii="Garamond" w:eastAsia="Times New Roman" w:hAnsi="Garamond" w:cs="Times New Roman"/>
          <w:color w:val="1B1B1B"/>
          <w:sz w:val="18"/>
          <w:szCs w:val="18"/>
          <w:vertAlign w:val="superscript"/>
          <w:lang w:eastAsia="pl-PL"/>
        </w:rPr>
        <w:t>2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, co stanowi aż 17% powierzchni Europy. Akwen ten zasilany jest przez ok. 250 rzek, z których największe to: Newa, Wisła, Dźwina, Niemen i Odra.</w:t>
      </w:r>
    </w:p>
    <w:p w:rsidR="004E2BBF" w:rsidRPr="004E2BBF" w:rsidRDefault="004E2BBF" w:rsidP="004E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B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30C3260" wp14:editId="75F54F8F">
            <wp:extent cx="3892367" cy="5292437"/>
            <wp:effectExtent l="0" t="0" r="0" b="3810"/>
            <wp:docPr id="1" name="Obraz 1" descr="https://static.epodreczniki.pl/portal/f/res-minimized/R9AExf8LVxjAb/1616066361/191Askh2D93oEyYjoORJnVpgEyDGX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epodreczniki.pl/portal/f/res-minimized/R9AExf8LVxjAb/1616066361/191Askh2D93oEyYjoORJnVpgEyDGXe2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11" cy="52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BF" w:rsidRPr="004E2BBF" w:rsidRDefault="004E2BBF" w:rsidP="004E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BBF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typy wybrzeży linii brzegowej Morza Bałtyckiego</w:t>
      </w:r>
    </w:p>
    <w:p w:rsidR="004E2BBF" w:rsidRPr="004E2BBF" w:rsidRDefault="004E2BBF" w:rsidP="004E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BBF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 </w:t>
      </w:r>
      <w:hyperlink r:id="rId7" w:tgtFrame="_blank" w:history="1">
        <w:r w:rsidRPr="004E2BBF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Englishsquare.pl</w:t>
        </w:r>
        <w:r w:rsidRPr="004E2BBF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bdr w:val="none" w:sz="0" w:space="0" w:color="auto" w:frame="1"/>
            <w:lang w:eastAsia="pl-PL"/>
          </w:rPr>
          <w:t>Otwiera się w nowym oknie</w:t>
        </w:r>
      </w:hyperlink>
      <w:r w:rsidRPr="004E2BBF">
        <w:rPr>
          <w:rFonts w:ascii="Times New Roman" w:eastAsia="Times New Roman" w:hAnsi="Times New Roman" w:cs="Times New Roman"/>
          <w:sz w:val="24"/>
          <w:szCs w:val="24"/>
          <w:lang w:eastAsia="pl-PL"/>
        </w:rPr>
        <w:t> sp. z o.o., CC BY-SA 3.0, </w:t>
      </w:r>
      <w:hyperlink r:id="rId8" w:tgtFrame="_blank" w:history="1">
        <w:r w:rsidRPr="004E2BBF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https://creativecommons.org/licenses/by-sa/3.0/</w:t>
        </w:r>
        <w:r w:rsidRPr="004E2BBF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bdr w:val="none" w:sz="0" w:space="0" w:color="auto" w:frame="1"/>
            <w:lang w:eastAsia="pl-PL"/>
          </w:rPr>
          <w:t>Otwiera się w nowym oknie</w:t>
        </w:r>
      </w:hyperlink>
      <w:r w:rsidRPr="004E2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P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lastRenderedPageBreak/>
        <w:t>Temperatura wód powierzchniowych Morza Bałtyckiego zimą waha się od 0° do 2°C, a latem – od 12°C w północnej części akwenu do ponad 20°C w rejonach południowych.</w:t>
      </w:r>
    </w:p>
    <w:p w:rsidR="004E2BBF" w:rsidRP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Zasolenie wód Bałtyku rośnie wraz ze zbliżaniem się do Cieśnin Duńskich. Najmniejsze jest w zatokach: Botnickiej i Fińskiej (1–2‰), a największe na granicy Skagerraku i Kattegatu (ponad 20‰). Wpływają na to wlewy słonych wód z Morza Północnego.</w:t>
      </w:r>
    </w:p>
    <w:p w:rsidR="004E2BBF" w:rsidRPr="004E2BBF" w:rsidRDefault="004E2BBF" w:rsidP="004E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B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E6A7C2" wp14:editId="1ABE9D16">
            <wp:extent cx="4870905" cy="5843041"/>
            <wp:effectExtent l="0" t="0" r="6350" b="5715"/>
            <wp:docPr id="2" name="Obraz 2" descr="https://static.epodreczniki.pl/portal/f/res-minimized/R1a47T5BkH02P/1616066363/2cUEmDshkKcqsesHOdN1c9tVgWhS4p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epodreczniki.pl/portal/f/res-minimized/R1a47T5BkH02P/1616066363/2cUEmDshkKcqsesHOdN1c9tVgWhS4pk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609" cy="58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BF" w:rsidRPr="004E2BBF" w:rsidRDefault="004E2BBF" w:rsidP="004E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BBF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zasolenia wód Morza Bałtyckiego</w:t>
      </w:r>
    </w:p>
    <w:p w:rsidR="004E2BBF" w:rsidRPr="004E2BBF" w:rsidRDefault="004E2BBF" w:rsidP="004E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BBF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 </w:t>
      </w:r>
      <w:hyperlink r:id="rId10" w:tgtFrame="_blank" w:history="1">
        <w:r w:rsidRPr="004E2BBF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Englishsquare.pl</w:t>
        </w:r>
        <w:r w:rsidRPr="004E2BBF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bdr w:val="none" w:sz="0" w:space="0" w:color="auto" w:frame="1"/>
            <w:lang w:eastAsia="pl-PL"/>
          </w:rPr>
          <w:t>Otwiera się w nowym oknie</w:t>
        </w:r>
      </w:hyperlink>
      <w:r w:rsidRPr="004E2BBF">
        <w:rPr>
          <w:rFonts w:ascii="Times New Roman" w:eastAsia="Times New Roman" w:hAnsi="Times New Roman" w:cs="Times New Roman"/>
          <w:sz w:val="24"/>
          <w:szCs w:val="24"/>
          <w:lang w:eastAsia="pl-PL"/>
        </w:rPr>
        <w:t> sp. z o.o. CC BY-NC-SA 3.0, </w:t>
      </w:r>
      <w:hyperlink r:id="rId11" w:tgtFrame="_blank" w:history="1">
        <w:r w:rsidRPr="004E2BBF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https://creativecommons.org/licenses/by-nc-sa/3.0/pl/</w:t>
        </w:r>
        <w:r w:rsidRPr="004E2BBF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bdr w:val="none" w:sz="0" w:space="0" w:color="auto" w:frame="1"/>
            <w:lang w:eastAsia="pl-PL"/>
          </w:rPr>
          <w:t>Otwiera się w nowym oknie</w:t>
        </w:r>
      </w:hyperlink>
      <w:r w:rsidRPr="004E2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E2BBF" w:rsidRP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bookmarkStart w:id="0" w:name="_GoBack"/>
      <w:bookmarkEnd w:id="0"/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lastRenderedPageBreak/>
        <w:t>Bardzo wąskie połączenie z oceanem światowym powoduje, że wymiana wody w Bałtyku trwa nawet do 30 lat. Tak długi czas obiegu wody jest przyczyną wysokiego poziomu zanieczyszczenia tego akwenu.</w:t>
      </w:r>
    </w:p>
    <w:p w:rsidR="004E2BBF" w:rsidRP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Głównym źródłem zanieczyszczeń Bałtyku są wpadające do niego rzeki, które niosą liczne zanieczyszczenia związane z działalnością komunalno</w:t>
      </w: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noBreakHyphen/>
        <w:t>przemysłową, nieczystości pochodzą też z miast leżących bezpośrednio nad morzem. Źródłem zanieczyszczeń są również żegluga morska, pozostałości po II wojnie światowej oraz nawozy sztuczne stosowane w rolnictwie, odwierty w dnie morza, rybołówstwo oraz wciąż rozwijająca się turystyka.</w:t>
      </w:r>
    </w:p>
    <w:p w:rsidR="004E2BBF" w:rsidRPr="004E2BBF" w:rsidRDefault="004E2BBF" w:rsidP="004E2BBF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Skutki zanieczyszczeń:</w:t>
      </w:r>
    </w:p>
    <w:p w:rsidR="004E2BBF" w:rsidRPr="004E2BBF" w:rsidRDefault="004E2BBF" w:rsidP="004E2B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wymieranie organizmów żywych,</w:t>
      </w:r>
    </w:p>
    <w:p w:rsidR="004E2BBF" w:rsidRPr="004E2BBF" w:rsidRDefault="004E2BBF" w:rsidP="004E2BB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spadek wielkości połowów,</w:t>
      </w:r>
    </w:p>
    <w:p w:rsidR="004E2BBF" w:rsidRPr="004E2BBF" w:rsidRDefault="004E2BBF" w:rsidP="004E2BB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ograniczone możliwości rozwoju turystyki,</w:t>
      </w:r>
    </w:p>
    <w:p w:rsidR="004E2BBF" w:rsidRPr="004E2BBF" w:rsidRDefault="004E2BBF" w:rsidP="004E2B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hyperlink r:id="rId12" w:history="1">
        <w:r w:rsidRPr="004E2BBF">
          <w:rPr>
            <w:rFonts w:ascii="Garamond" w:eastAsia="Times New Roman" w:hAnsi="Garamond" w:cs="Times New Roman"/>
            <w:color w:val="2154AA"/>
            <w:sz w:val="24"/>
            <w:szCs w:val="24"/>
            <w:u w:val="single"/>
            <w:lang w:eastAsia="pl-PL"/>
          </w:rPr>
          <w:t>eutrofizacja</w:t>
        </w:r>
      </w:hyperlink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wód morza,</w:t>
      </w:r>
    </w:p>
    <w:p w:rsidR="004E2BBF" w:rsidRPr="004E2BBF" w:rsidRDefault="004E2BBF" w:rsidP="004E2BB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przydenne pustynie beztlenowe.</w:t>
      </w:r>
    </w:p>
    <w:p w:rsidR="004E2BBF" w:rsidRPr="004E2BBF" w:rsidRDefault="004E2BBF" w:rsidP="004E2B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B1B1B"/>
          <w:sz w:val="36"/>
          <w:szCs w:val="36"/>
          <w:lang w:eastAsia="pl-PL"/>
        </w:rPr>
      </w:pPr>
      <w:r w:rsidRPr="004E2BBF">
        <w:rPr>
          <w:rFonts w:ascii="Helvetica" w:eastAsia="Times New Roman" w:hAnsi="Helvetica" w:cs="Helvetica"/>
          <w:b/>
          <w:bCs/>
          <w:color w:val="1B1B1B"/>
          <w:sz w:val="36"/>
          <w:szCs w:val="36"/>
          <w:lang w:eastAsia="pl-PL"/>
        </w:rPr>
        <w:t>Słownik</w:t>
      </w:r>
    </w:p>
    <w:p w:rsidR="004E2BBF" w:rsidRPr="004E2BBF" w:rsidRDefault="004E2BBF" w:rsidP="004E2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eutrofizacja</w:t>
      </w:r>
    </w:p>
    <w:p w:rsidR="004E2BBF" w:rsidRPr="004E2BBF" w:rsidRDefault="004E2BBF" w:rsidP="004E2BB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E2BBF">
        <w:rPr>
          <w:rFonts w:ascii="Garamond" w:eastAsia="Times New Roman" w:hAnsi="Garamond" w:cs="Times New Roman"/>
          <w:sz w:val="24"/>
          <w:szCs w:val="24"/>
          <w:lang w:eastAsia="pl-PL"/>
        </w:rPr>
        <w:t>zjawisko wzbogacania wód w pierwiastki biogenne, prowadzące do zwiększania się żyzności wód, skutkiem nadmiernej eutrofizacji jest masowy rozwój organizmów fitoplanktonowych, ustępowanie roślinności zanurzonej, wyczerpywanie się zasobów tlenu w warstwie przydennej, wymieranie fauny i powstawanie tzw. martwych stref</w:t>
      </w:r>
    </w:p>
    <w:p w:rsidR="008B73EA" w:rsidRDefault="008B73EA"/>
    <w:sectPr w:rsidR="008B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861"/>
    <w:multiLevelType w:val="multilevel"/>
    <w:tmpl w:val="F12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E3CD0"/>
    <w:multiLevelType w:val="multilevel"/>
    <w:tmpl w:val="68A0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81FF5"/>
    <w:multiLevelType w:val="multilevel"/>
    <w:tmpl w:val="75BC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864CD"/>
    <w:multiLevelType w:val="multilevel"/>
    <w:tmpl w:val="D23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834B7"/>
    <w:multiLevelType w:val="multilevel"/>
    <w:tmpl w:val="42C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A6554"/>
    <w:multiLevelType w:val="multilevel"/>
    <w:tmpl w:val="2CF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C5451"/>
    <w:multiLevelType w:val="multilevel"/>
    <w:tmpl w:val="F2B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054B0"/>
    <w:multiLevelType w:val="multilevel"/>
    <w:tmpl w:val="3C4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66"/>
    <w:rsid w:val="004E2BBF"/>
    <w:rsid w:val="008B73EA"/>
    <w:rsid w:val="00B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39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glishsquare.pl/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-sa/3.0/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glishsquar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2022-02-05T19:27:00Z</dcterms:created>
  <dcterms:modified xsi:type="dcterms:W3CDTF">2022-02-05T19:29:00Z</dcterms:modified>
</cp:coreProperties>
</file>